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別記第１２号様式</w:t>
      </w:r>
    </w:p>
    <w:p>
      <w:pPr>
        <w:pStyle w:val="0"/>
        <w:jc w:val="center"/>
        <w:rPr>
          <w:rFonts w:hint="default"/>
        </w:rPr>
      </w:pPr>
      <w:r>
        <w:rPr>
          <w:rFonts w:hint="eastAsia" w:ascii="‚l‚r –¾’©" w:hAnsi="‚l‚r –¾’©" w:eastAsia="‚l‚r –¾’©"/>
          <w:spacing w:val="28"/>
          <w:kern w:val="2"/>
          <w:sz w:val="21"/>
          <w:fitText w:val="3150" w:id="1"/>
        </w:rPr>
        <w:t>騒音発生施設等改善届出</w:t>
      </w:r>
      <w:r>
        <w:rPr>
          <w:rFonts w:hint="eastAsia" w:ascii="‚l‚r –¾’©" w:hAnsi="‚l‚r –¾’©" w:eastAsia="‚l‚r –¾’©"/>
          <w:spacing w:val="7"/>
          <w:kern w:val="2"/>
          <w:sz w:val="21"/>
          <w:fitText w:val="3150" w:id="1"/>
        </w:rPr>
        <w:t>書</w:t>
      </w:r>
      <w:r>
        <w:rPr>
          <w:rFonts w:hint="eastAsia" w:ascii="‚l‚r –¾’©" w:hAnsi="‚l‚r –¾’©" w:eastAsia="‚l‚r –¾’©"/>
          <w:vanish w:val="1"/>
          <w:kern w:val="2"/>
          <w:sz w:val="21"/>
        </w:rPr>
        <w:t>騒音発生施設等改善届出書</w:t>
      </w:r>
    </w:p>
    <w:p>
      <w:pPr>
        <w:pStyle w:val="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　北海道知事　様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届出者　</w:t>
      </w:r>
      <w:r>
        <w:rPr>
          <w:rFonts w:hint="eastAsia" w:ascii="‚l‚r –¾’©" w:hAnsi="‚l‚r –¾’©" w:eastAsia="‚l‚r –¾’©"/>
          <w:kern w:val="2"/>
          <w:sz w:val="21"/>
          <w:u w:val="dash" w:color="auto"/>
        </w:rPr>
        <w:t>住所（所在地）　　　　　　　　　　</w:t>
      </w:r>
    </w:p>
    <w:p>
      <w:pPr>
        <w:pStyle w:val="0"/>
        <w:ind w:right="420"/>
        <w:jc w:val="right"/>
        <w:rPr>
          <w:rFonts w:hint="default"/>
          <w:u w:val="dash" w:color="auto"/>
        </w:rPr>
      </w:pPr>
      <w:r>
        <w:rPr>
          <w:rFonts w:hint="eastAsia" w:ascii="‚l‚r –¾’©" w:hAnsi="‚l‚r –¾’©" w:eastAsia="‚l‚r –¾’©"/>
          <w:kern w:val="2"/>
          <w:sz w:val="21"/>
          <w:u w:val="dash" w:color="auto"/>
        </w:rPr>
        <w:t>氏名（名称及び代表者氏名）　　　　</w:t>
      </w:r>
    </w:p>
    <w:p>
      <w:pPr>
        <w:pStyle w:val="0"/>
        <w:spacing w:after="120" w:afterLines="0" w:afterAutospacing="0"/>
        <w:ind w:left="21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　北海道公害防止条例第</w:t>
      </w:r>
      <w:r>
        <w:rPr>
          <w:rFonts w:hint="eastAsia" w:ascii="‚l‚r –¾’©" w:hAnsi="‚l‚r –¾’©" w:eastAsia="‚l‚r –¾’©"/>
          <w:kern w:val="2"/>
          <w:sz w:val="21"/>
        </w:rPr>
        <w:t>48</w:t>
      </w:r>
      <w:r>
        <w:rPr>
          <w:rFonts w:hint="eastAsia" w:ascii="‚l‚r –¾’©" w:hAnsi="‚l‚r –¾’©" w:eastAsia="‚l‚r –¾’©"/>
          <w:kern w:val="2"/>
          <w:sz w:val="21"/>
        </w:rPr>
        <w:t>条第３項の規定により、騒音発生施設等の構造等の改善について、次のとおり届け出ます。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680"/>
        <w:gridCol w:w="2415"/>
        <w:gridCol w:w="1365"/>
        <w:gridCol w:w="105"/>
        <w:gridCol w:w="1155"/>
        <w:gridCol w:w="1260"/>
      </w:tblGrid>
      <w:tr>
        <w:trPr>
          <w:cantSplit/>
          <w:trHeight w:val="72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工場又は事業場の名称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工場又は事業場の所在地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rPr>
          <w:cantSplit/>
          <w:trHeight w:val="72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改善命令の日付及び番号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rPr>
          <w:cantSplit/>
          <w:trHeight w:val="156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改善措置の概略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rPr>
          <w:cantSplit/>
          <w:trHeight w:val="105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騒音、振動又は悪臭を防止する施設の構造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別添図面のとおり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spacing w:line="220" w:lineRule="exact"/>
              <w:ind w:left="210" w:hanging="21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改善措置</w:t>
            </w:r>
          </w:p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完了年月日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※受理年月日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  <w:tr>
        <w:trPr>
          <w:cantSplit/>
          <w:trHeight w:val="1300" w:hRule="exac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‚l‚r –¾’©" w:hAnsi="‚l‚r –¾’©" w:eastAsia="‚l‚r –¾’©"/>
                <w:kern w:val="2"/>
                <w:sz w:val="21"/>
              </w:rPr>
              <w:t>※審査結果</w:t>
            </w:r>
          </w:p>
        </w:tc>
        <w:tc>
          <w:tcPr>
            <w:tcW w:w="63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u w:val="dash" w:color="auto"/>
              </w:rPr>
            </w:pPr>
          </w:p>
        </w:tc>
      </w:tr>
    </w:tbl>
    <w:p>
      <w:pPr>
        <w:pStyle w:val="0"/>
        <w:spacing w:before="120" w:beforeLines="0" w:beforeAutospacing="0"/>
        <w:ind w:left="1050" w:hanging="105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　備考　１　騒音、振動又は悪臭を防止する施設の構造を示す図面は、概略図又はカタログでもよいこと。</w:t>
      </w:r>
    </w:p>
    <w:p>
      <w:pPr>
        <w:pStyle w:val="0"/>
        <w:ind w:left="105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２　※印の欄には、記入しないこと。</w:t>
      </w:r>
    </w:p>
    <w:p>
      <w:pPr>
        <w:pStyle w:val="0"/>
        <w:ind w:left="1050" w:hanging="210"/>
        <w:jc w:val="both"/>
        <w:rPr>
          <w:rFonts w:hint="default"/>
        </w:rPr>
      </w:pPr>
      <w:r>
        <w:rPr>
          <w:rFonts w:hint="eastAsia" w:ascii="‚l‚r –¾’©" w:hAnsi="‚l‚r –¾’©" w:eastAsia="‚l‚r –¾’©"/>
          <w:kern w:val="2"/>
          <w:sz w:val="21"/>
        </w:rPr>
        <w:t>３　用紙の大きさは、日本産業規格Ａ４とすること。</w:t>
      </w:r>
    </w:p>
    <w:p>
      <w:pPr>
        <w:pStyle w:val="0"/>
        <w:ind w:left="1050" w:hanging="210"/>
        <w:jc w:val="both"/>
        <w:rPr>
          <w:rFonts w:hint="default"/>
        </w:rPr>
      </w:pP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‚l‚r 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ŸàƒSƒVƒbƒN Light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Ÿà–¾’©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387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Ÿà–¾’©" w:hAnsi="Ÿà–¾’©" w:eastAsia="Ÿà–¾’©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‚l‚r –¾’©" w:hAnsi="‚l‚r –¾’©" w:eastAsia="‚l‚r –¾’©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‚l‚r –¾’©" w:hAnsi="‚l‚r –¾’©" w:eastAsia="‚l‚r –¾’©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‚l‚r –¾’©" w:hAnsi="‚l‚r –¾’©" w:eastAsia="‚l‚r –¾’©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62</Words>
  <Characters>354</Characters>
  <Application>JUST Note</Application>
  <Lines>0</Lines>
  <Paragraphs>0</Paragraphs>
  <Company>商品システム開発部</Company>
  <CharactersWithSpaces>415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別記第12号様式</dc:title>
  <dc:creator>第一法規株式会社</dc:creator>
  <cp:lastModifiedBy>北＿大作</cp:lastModifiedBy>
  <cp:lastPrinted>2002-11-25T15:58:00Z</cp:lastPrinted>
  <dcterms:created xsi:type="dcterms:W3CDTF">2020-01-06T13:28:00Z</dcterms:created>
  <dcterms:modified xsi:type="dcterms:W3CDTF">2021-05-25T07:05:55Z</dcterms:modified>
  <cp:revision>6</cp:revision>
</cp:coreProperties>
</file>